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4076"/>
      </w:tblGrid>
      <w:tr w:rsidR="00794D78" w:rsidRPr="00CE02BB" w:rsidTr="00C62B52">
        <w:trPr>
          <w:jc w:val="center"/>
        </w:trPr>
        <w:tc>
          <w:tcPr>
            <w:tcW w:w="4077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УТВЕРЖДЕНО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u w:val="single"/>
              </w:rPr>
              <w:t xml:space="preserve">           Главный редактор                    </w:t>
            </w:r>
            <w:r w:rsidRPr="00CE02BB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  <w:u w:val="single"/>
              </w:rPr>
              <w:t>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(должность)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CE02BB">
              <w:rPr>
                <w:rFonts w:ascii="Times New Roman" w:hAnsi="Times New Roman" w:cs="Times New Roman"/>
                <w:u w:val="single"/>
              </w:rPr>
              <w:t xml:space="preserve">                                        </w:t>
            </w:r>
            <w:r w:rsidR="00AD62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Павлова З.Е.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(подпись, ФИО)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«___» ______________ 20</w:t>
            </w:r>
            <w:r w:rsidR="00CE02BB"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  <w:r w:rsidR="00EB4D82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5</w:t>
            </w: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РАССМОТРЕНО</w:t>
            </w: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vertAlign w:val="superscript"/>
              </w:rPr>
              <w:t>1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2BB">
              <w:rPr>
                <w:rFonts w:ascii="Times New Roman" w:hAnsi="Times New Roman" w:cs="Times New Roman"/>
                <w:bCs/>
                <w:sz w:val="20"/>
              </w:rPr>
              <w:t xml:space="preserve">Наблюдательным советом 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2BB">
              <w:rPr>
                <w:rFonts w:ascii="Times New Roman" w:hAnsi="Times New Roman" w:cs="Times New Roman"/>
                <w:sz w:val="20"/>
              </w:rPr>
              <w:t xml:space="preserve">автономного учреждения Чувашской Республики «Редакция </w:t>
            </w:r>
            <w:r w:rsidR="00AD62B6">
              <w:rPr>
                <w:rFonts w:ascii="Times New Roman" w:hAnsi="Times New Roman" w:cs="Times New Roman"/>
                <w:sz w:val="20"/>
              </w:rPr>
              <w:t>Урмарской районной газеты «Х</w:t>
            </w:r>
            <w:r w:rsidRPr="00CE02BB">
              <w:rPr>
                <w:rFonts w:ascii="Times New Roman" w:hAnsi="Times New Roman" w:cs="Times New Roman"/>
                <w:sz w:val="20"/>
              </w:rPr>
              <w:t>ĕрĕ</w:t>
            </w:r>
            <w:r w:rsidR="00AD62B6">
              <w:rPr>
                <w:rFonts w:ascii="Times New Roman" w:hAnsi="Times New Roman" w:cs="Times New Roman"/>
                <w:sz w:val="20"/>
              </w:rPr>
              <w:t xml:space="preserve"> ялав</w:t>
            </w:r>
            <w:r w:rsidRPr="00CE02BB">
              <w:rPr>
                <w:rFonts w:ascii="Times New Roman" w:hAnsi="Times New Roman" w:cs="Times New Roman"/>
                <w:sz w:val="20"/>
              </w:rPr>
              <w:t>» («</w:t>
            </w:r>
            <w:r w:rsidR="00AD62B6">
              <w:rPr>
                <w:rFonts w:ascii="Times New Roman" w:hAnsi="Times New Roman" w:cs="Times New Roman"/>
                <w:sz w:val="20"/>
              </w:rPr>
              <w:t>Красное знамя</w:t>
            </w:r>
            <w:r w:rsidRPr="00CE02BB">
              <w:rPr>
                <w:rFonts w:ascii="Times New Roman" w:hAnsi="Times New Roman" w:cs="Times New Roman"/>
                <w:sz w:val="20"/>
              </w:rPr>
              <w:t>») Министерства цифрового развития, информационной политики и массовых коммуникаций Чувашской Республики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u w:val="single"/>
              </w:rPr>
              <w:t xml:space="preserve">           Председатель                    </w:t>
            </w:r>
            <w:r w:rsidRPr="00CE02BB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  <w:u w:val="single"/>
              </w:rPr>
              <w:t>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(должность)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CE02BB">
              <w:rPr>
                <w:rFonts w:ascii="Times New Roman" w:hAnsi="Times New Roman" w:cs="Times New Roman"/>
                <w:u w:val="single"/>
              </w:rPr>
              <w:t xml:space="preserve">                                      </w:t>
            </w:r>
            <w:r w:rsidRPr="00CE02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Краснова А.Е</w:t>
            </w:r>
            <w:r w:rsidRPr="00CE02BB">
              <w:rPr>
                <w:rFonts w:ascii="Times New Roman" w:hAnsi="Times New Roman" w:cs="Times New Roman"/>
                <w:u w:val="single"/>
              </w:rPr>
              <w:t>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(подпись, ФИО)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0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eastAsia="Times New Roman CYR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CE02BB"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«___» ______________ 202</w:t>
            </w:r>
            <w:r w:rsidR="00EB4D82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5</w:t>
            </w: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794D78" w:rsidRPr="00CE02BB" w:rsidTr="00C62B52">
        <w:trPr>
          <w:jc w:val="center"/>
        </w:trPr>
        <w:tc>
          <w:tcPr>
            <w:tcW w:w="4077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СОГЛАСОВАНО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u w:val="single"/>
              </w:rPr>
              <w:t xml:space="preserve">                      Министр                         </w:t>
            </w:r>
            <w:r w:rsidRPr="00CE02BB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  <w:u w:val="single"/>
              </w:rPr>
              <w:t>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(должность)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u w:val="single"/>
              </w:rPr>
              <w:t xml:space="preserve">                                      Степанов М.В.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 xml:space="preserve"> (подпись, ФИО)</w:t>
            </w:r>
          </w:p>
          <w:p w:rsidR="00794D78" w:rsidRPr="00CE02BB" w:rsidRDefault="00794D78" w:rsidP="00CE02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26282F"/>
                <w:sz w:val="20"/>
                <w:szCs w:val="24"/>
              </w:rPr>
            </w:pPr>
          </w:p>
          <w:p w:rsidR="00794D78" w:rsidRPr="00CE02BB" w:rsidRDefault="00794D78" w:rsidP="00EB4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02BB">
              <w:rPr>
                <w:rFonts w:ascii="Times New Roman" w:eastAsia="Times New Roman CYR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«___» ______________ 20</w:t>
            </w:r>
            <w:r w:rsidR="00CE02BB"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  <w:r w:rsidR="00EB4D82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5</w:t>
            </w:r>
            <w:r w:rsidRPr="00CE02B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CE02BB" w:rsidRDefault="00CE02BB" w:rsidP="00CE02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4D78" w:rsidRPr="00CE02BB" w:rsidRDefault="00794D78" w:rsidP="00CE02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hAnsi="Times New Roman" w:cs="Times New Roman"/>
          <w:sz w:val="24"/>
          <w:szCs w:val="24"/>
        </w:rPr>
        <w:t>Отчет</w:t>
      </w:r>
      <w:r w:rsidRPr="00CE02BB">
        <w:rPr>
          <w:rFonts w:ascii="Times New Roman" w:hAnsi="Times New Roman" w:cs="Times New Roman"/>
          <w:sz w:val="24"/>
          <w:szCs w:val="24"/>
        </w:rPr>
        <w:br/>
        <w:t>о результатах деятельности государственного учреждения Чувашской Республики, находящегося в ведении Министерства цифрового развития, информационной политики и массовых коммуникаций Чувашской Республики, и об использовании закрепленного за ним государственного имущества</w:t>
      </w:r>
    </w:p>
    <w:p w:rsidR="00794D78" w:rsidRPr="00CE02BB" w:rsidRDefault="00794D78" w:rsidP="00CE02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hAnsi="Times New Roman" w:cs="Times New Roman"/>
          <w:sz w:val="24"/>
          <w:szCs w:val="24"/>
        </w:rPr>
        <w:t>на 1 январ</w:t>
      </w:r>
      <w:r w:rsidR="000E394C" w:rsidRPr="00CE02BB">
        <w:rPr>
          <w:rFonts w:ascii="Times New Roman" w:hAnsi="Times New Roman" w:cs="Times New Roman"/>
          <w:sz w:val="24"/>
          <w:szCs w:val="24"/>
        </w:rPr>
        <w:t>я 202</w:t>
      </w:r>
      <w:r w:rsidR="00EB4D82">
        <w:rPr>
          <w:rFonts w:ascii="Times New Roman" w:hAnsi="Times New Roman" w:cs="Times New Roman"/>
          <w:sz w:val="24"/>
          <w:szCs w:val="24"/>
        </w:rPr>
        <w:t>5</w:t>
      </w:r>
      <w:r w:rsidRPr="00CE02BB">
        <w:rPr>
          <w:rFonts w:ascii="Times New Roman" w:hAnsi="Times New Roman" w:cs="Times New Roman"/>
          <w:sz w:val="24"/>
          <w:szCs w:val="24"/>
        </w:rPr>
        <w:t> г.</w:t>
      </w:r>
    </w:p>
    <w:tbl>
      <w:tblPr>
        <w:tblStyle w:val="ae"/>
        <w:tblW w:w="984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42"/>
        <w:gridCol w:w="4961"/>
        <w:gridCol w:w="1417"/>
        <w:gridCol w:w="1325"/>
      </w:tblGrid>
      <w:tr w:rsidR="00E25379" w:rsidRPr="00CE02BB" w:rsidTr="000E394C">
        <w:tc>
          <w:tcPr>
            <w:tcW w:w="85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E25379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КОДЫ</w:t>
            </w:r>
          </w:p>
        </w:tc>
      </w:tr>
      <w:tr w:rsidR="00AD62B6" w:rsidRPr="00CE02BB" w:rsidTr="000E394C">
        <w:trPr>
          <w:trHeight w:val="333"/>
        </w:trPr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Дата</w:t>
            </w:r>
            <w:r w:rsidR="000E394C"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EB4D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</w:t>
            </w:r>
            <w:r w:rsidR="00EB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по Сводному реестру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A43A15" w:rsidP="00AD62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972D01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12</w:t>
            </w: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ИНН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AD62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21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14000583</w:t>
            </w: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Учреждение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A43A15" w:rsidP="00AD62B6">
            <w:pPr>
              <w:pBdr>
                <w:bottom w:val="single" w:sz="4" w:space="0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А</w:t>
            </w:r>
            <w:r w:rsidR="00CE02BB"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втономное учреждение Чувашской Республики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 «Редакция 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Урмарской районной газеты «Х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ĕр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л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ĕ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 ялав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» («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Красное знамя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») </w:t>
            </w:r>
            <w:r w:rsidR="00CE02BB"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Министерств</w:t>
            </w:r>
            <w:r w:rsidR="00814E08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а</w:t>
            </w:r>
            <w:r w:rsidR="00CE02BB"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 цифрового развития, информационной политики и массовых коммуникаций Чувашской Республики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КПП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AD62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21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1401001</w:t>
            </w:r>
          </w:p>
        </w:tc>
      </w:tr>
      <w:tr w:rsidR="00AD62B6" w:rsidRPr="00CE02BB" w:rsidTr="000E394C">
        <w:tc>
          <w:tcPr>
            <w:tcW w:w="214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Тип учреждения</w:t>
            </w:r>
          </w:p>
        </w:tc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автономное</w:t>
            </w:r>
          </w:p>
        </w:tc>
        <w:tc>
          <w:tcPr>
            <w:tcW w:w="1417" w:type="dxa"/>
            <w:vMerge/>
          </w:tcPr>
          <w:p w:rsidR="00E25379" w:rsidRPr="00CE02BB" w:rsidRDefault="00E25379" w:rsidP="00CE0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CE02BB" w:rsidP="00814E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03</w:t>
            </w:r>
          </w:p>
        </w:tc>
      </w:tr>
      <w:tr w:rsidR="00AD62B6" w:rsidRPr="00CE02BB" w:rsidTr="000E394C">
        <w:tc>
          <w:tcPr>
            <w:tcW w:w="2142" w:type="dxa"/>
            <w:vMerge/>
          </w:tcPr>
          <w:p w:rsidR="00E25379" w:rsidRPr="00CE02BB" w:rsidRDefault="00E25379" w:rsidP="00CE0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25379" w:rsidRPr="00CE02BB" w:rsidRDefault="00E25379" w:rsidP="00CE0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5379" w:rsidRPr="00CE02BB" w:rsidRDefault="00E25379" w:rsidP="00CE0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E25379" w:rsidP="00814E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CE02BB">
            <w:pPr>
              <w:pBdr>
                <w:bottom w:val="single" w:sz="4" w:space="0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Министерство цифрового развития, информационной политики и массовых коммуникаций Чувашской Республики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по </w:t>
            </w:r>
            <w:r w:rsidRPr="00CE02BB">
              <w:rPr>
                <w:rFonts w:ascii="Times New Roman" w:eastAsia="PT Serif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814E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870</w:t>
            </w: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902C14" w:rsidP="00CE02BB">
            <w:pPr>
              <w:pBdr>
                <w:bottom w:val="single" w:sz="4" w:space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          </w:t>
            </w:r>
            <w:r w:rsidRPr="00CE02BB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Федерации, 21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по </w:t>
            </w:r>
            <w:r w:rsidRPr="00CE02BB">
              <w:rPr>
                <w:rFonts w:ascii="Times New Roman" w:eastAsia="PT Serif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4D78" w:rsidP="00AD62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975</w:t>
            </w:r>
            <w:r w:rsidR="00AD62B6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38</w:t>
            </w: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000</w:t>
            </w:r>
          </w:p>
        </w:tc>
      </w:tr>
      <w:tr w:rsidR="00AD62B6" w:rsidRPr="00CE02BB" w:rsidTr="000E394C">
        <w:tc>
          <w:tcPr>
            <w:tcW w:w="2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1EE0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791EE0" w:rsidP="00CE02BB">
            <w:pPr>
              <w:pBdr>
                <w:bottom w:val="single" w:sz="4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годовая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5379" w:rsidRPr="00CE02BB" w:rsidRDefault="00D2461F" w:rsidP="00CE0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2BB">
              <w:rPr>
                <w:rFonts w:ascii="Times New Roman" w:eastAsia="PT Serif" w:hAnsi="Times New Roman" w:cs="Times New Roman"/>
                <w:color w:val="22272F"/>
                <w:sz w:val="24"/>
                <w:szCs w:val="24"/>
              </w:rPr>
              <w:t> </w:t>
            </w:r>
          </w:p>
        </w:tc>
      </w:tr>
    </w:tbl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lastRenderedPageBreak/>
        <w:t>Раздел 1 "Результат деятельности"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отчет о выполнении государственного задания</w:t>
      </w:r>
      <w:r w:rsidRPr="00CE02BB">
        <w:rPr>
          <w:rFonts w:ascii="Times New Roman" w:eastAsia="PT Serif" w:hAnsi="Times New Roman" w:cs="Times New Roman"/>
          <w:color w:val="22272F"/>
          <w:sz w:val="24"/>
          <w:szCs w:val="24"/>
          <w:vertAlign w:val="superscript"/>
        </w:rPr>
        <w:t> </w:t>
      </w:r>
      <w:hyperlink r:id="rId6" w:anchor="/document/404962977/entry/2222" w:tooltip="https://internet.garant.ru/#/document/404962977/entry/2222" w:history="1">
        <w:r w:rsidRPr="00CE02BB">
          <w:rPr>
            <w:rStyle w:val="af"/>
            <w:rFonts w:ascii="Times New Roman" w:eastAsia="PT Serif" w:hAnsi="Times New Roman" w:cs="Times New Roman"/>
            <w:color w:val="3272C0"/>
            <w:sz w:val="24"/>
            <w:szCs w:val="24"/>
            <w:vertAlign w:val="superscript"/>
          </w:rPr>
          <w:t>2</w:t>
        </w:r>
      </w:hyperlink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 (приложение N 1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поступлениях и выплатах учреждения, формируемые бюджетными и автономными учреждениями (приложение N 2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об оказываемых услугах, выполняемых работах сверх установленного государственного задания, а также выпускаемой продукции (приложение N 3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доходах учреждения в виде прибыли, приходящейся на доли в уставных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(складочных) капиталах хозяйственных товариществ и обществ, или дивидендов по акциям, принадлежащим учреждению (приложение N 4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кредиторской задолженности и обязательствах учреждения (приложение N 5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просроченной кредиторской задолженности (приложение N 6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задолженности по ущербу, недостачам, хищениям денежных средств и материальных ценностей (приложение N 7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численности сотрудников и оплате труда (приложение N 8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счетах учреждения, открытых в кредитных организациях (приложение N 9 к настоящему отчету).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Раздел 2 "Использование имущества, закрепленного за учреждением" сведения о недвижимом имуществе, за исключением земельных участков, закрепленном на праве оперативного управления (приложение N 10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земельных участках, предоставленных на праве постоянного (бессрочного) пользования (приложение N 11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недвижимом имуществе, используемом по договору аренды (приложение N 12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недвижимом имуществе, используемом по договору безвозмездного пользования (договору ссуды) (приложение N 13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об особо ценном движимом имуществе (за исключением транспортных средств) (приложение N 14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транспортных средствах (приложение N 15 к настоящему отчету);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об имуществе, за исключением земельных участков, переданном в аренду (приложение N 16 к настоящему отчету).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Раздел 3 "Эффективность деятельности"</w:t>
      </w:r>
    </w:p>
    <w:p w:rsidR="00E25379" w:rsidRPr="00CE02BB" w:rsidRDefault="00D2461F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PT Serif" w:hAnsi="Times New Roman" w:cs="Times New Roman"/>
          <w:color w:val="22272F"/>
          <w:sz w:val="24"/>
          <w:szCs w:val="24"/>
        </w:rPr>
      </w:pP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сведения о видах деятельности, в отношении которых установлен показатель эффективности</w:t>
      </w:r>
      <w:r w:rsidR="00CE02BB"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, и</w:t>
      </w: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 xml:space="preserve"> </w:t>
      </w:r>
      <w:r w:rsidR="00CE02BB"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 xml:space="preserve">о достижении показателей эффективности деятельности учреждения </w:t>
      </w: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(приложение N 17 к настоя</w:t>
      </w:r>
      <w:r w:rsidR="00CE02BB"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щему отчету)</w:t>
      </w:r>
      <w:r w:rsidRPr="00CE02BB">
        <w:rPr>
          <w:rFonts w:ascii="Times New Roman" w:eastAsia="PT Serif" w:hAnsi="Times New Roman" w:cs="Times New Roman"/>
          <w:color w:val="22272F"/>
          <w:sz w:val="24"/>
          <w:szCs w:val="24"/>
        </w:rPr>
        <w:t>.</w:t>
      </w:r>
    </w:p>
    <w:p w:rsidR="00972BD5" w:rsidRPr="00CE02BB" w:rsidRDefault="00972BD5" w:rsidP="00CE02BB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652" w:rsidRPr="00CE02BB" w:rsidRDefault="006F5652" w:rsidP="00CE02BB">
      <w:pPr>
        <w:spacing w:after="0" w:line="240" w:lineRule="auto"/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</w:pPr>
    </w:p>
    <w:p w:rsidR="00CE02BB" w:rsidRPr="00CE02BB" w:rsidRDefault="00972BD5" w:rsidP="00CE0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>Главный редактор</w:t>
      </w:r>
      <w:r w:rsidR="006F5652" w:rsidRPr="00CE02BB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 xml:space="preserve">    </w:t>
      </w:r>
      <w:r w:rsidR="006E7575" w:rsidRPr="00CE02BB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 xml:space="preserve">__________ </w:t>
      </w:r>
      <w:r w:rsidR="006E7575" w:rsidRPr="00CE02BB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ab/>
      </w:r>
      <w:r w:rsidR="006E7575" w:rsidRPr="0016174F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 xml:space="preserve">    </w:t>
      </w:r>
      <w:r w:rsidR="00AD62B6" w:rsidRPr="0016174F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>Павлова З.Е.</w:t>
      </w:r>
      <w:r w:rsidR="006E7575" w:rsidRPr="00CE02BB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ab/>
      </w:r>
    </w:p>
    <w:p w:rsidR="00A43A15" w:rsidRPr="00CE02BB" w:rsidRDefault="00A43A15" w:rsidP="00CE02BB">
      <w:pPr>
        <w:spacing w:after="0" w:line="240" w:lineRule="auto"/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</w:pPr>
    </w:p>
    <w:p w:rsidR="00CE02BB" w:rsidRPr="00CE02BB" w:rsidRDefault="00A43A15" w:rsidP="00CE0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hAnsi="Times New Roman" w:cs="Times New Roman"/>
          <w:sz w:val="24"/>
          <w:szCs w:val="24"/>
        </w:rPr>
        <w:t xml:space="preserve">Заведующий сектором </w:t>
      </w:r>
    </w:p>
    <w:p w:rsidR="006F5652" w:rsidRPr="0016174F" w:rsidRDefault="00CE02BB" w:rsidP="00161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hAnsi="Times New Roman" w:cs="Times New Roman"/>
          <w:sz w:val="24"/>
          <w:szCs w:val="24"/>
        </w:rPr>
        <w:t>п</w:t>
      </w:r>
      <w:r w:rsidR="00A43A15" w:rsidRPr="00CE02BB">
        <w:rPr>
          <w:rFonts w:ascii="Times New Roman" w:hAnsi="Times New Roman" w:cs="Times New Roman"/>
          <w:sz w:val="24"/>
          <w:szCs w:val="24"/>
        </w:rPr>
        <w:t xml:space="preserve">ланирования </w:t>
      </w:r>
      <w:r w:rsidRPr="00CE02BB">
        <w:rPr>
          <w:rFonts w:ascii="Times New Roman" w:hAnsi="Times New Roman" w:cs="Times New Roman"/>
          <w:sz w:val="24"/>
          <w:szCs w:val="24"/>
        </w:rPr>
        <w:t>и отчетности   ___________</w:t>
      </w:r>
      <w:r w:rsidR="006E7575" w:rsidRPr="00CE02BB">
        <w:rPr>
          <w:rFonts w:ascii="Times New Roman" w:hAnsi="Times New Roman" w:cs="Times New Roman"/>
          <w:sz w:val="24"/>
          <w:szCs w:val="24"/>
        </w:rPr>
        <w:t xml:space="preserve">   </w:t>
      </w:r>
      <w:r w:rsidR="0016174F">
        <w:rPr>
          <w:rFonts w:ascii="Times New Roman" w:hAnsi="Times New Roman" w:cs="Times New Roman"/>
          <w:sz w:val="24"/>
          <w:szCs w:val="24"/>
        </w:rPr>
        <w:t xml:space="preserve">Шкомар А.В. </w:t>
      </w:r>
      <w:r w:rsidR="00A43A15" w:rsidRPr="00CE02BB">
        <w:rPr>
          <w:rFonts w:ascii="Times New Roman" w:hAnsi="Times New Roman" w:cs="Times New Roman"/>
          <w:sz w:val="24"/>
          <w:szCs w:val="24"/>
        </w:rPr>
        <w:t xml:space="preserve">    </w:t>
      </w:r>
      <w:r w:rsidRPr="00CE02BB">
        <w:rPr>
          <w:rFonts w:ascii="Times New Roman" w:hAnsi="Times New Roman" w:cs="Times New Roman"/>
          <w:sz w:val="24"/>
          <w:szCs w:val="24"/>
        </w:rPr>
        <w:t>тел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  <w:r w:rsidR="00AD62B6" w:rsidRPr="0016174F">
        <w:rPr>
          <w:rFonts w:ascii="Times New Roman" w:hAnsi="Times New Roman" w:cs="Times New Roman"/>
          <w:sz w:val="24"/>
          <w:szCs w:val="24"/>
        </w:rPr>
        <w:t xml:space="preserve"> 56</w:t>
      </w:r>
      <w:r w:rsidR="0016174F">
        <w:rPr>
          <w:rFonts w:ascii="Times New Roman" w:hAnsi="Times New Roman" w:cs="Times New Roman"/>
          <w:sz w:val="24"/>
          <w:szCs w:val="24"/>
        </w:rPr>
        <w:t>-</w:t>
      </w:r>
      <w:r w:rsidR="00AD62B6" w:rsidRPr="0016174F">
        <w:rPr>
          <w:rFonts w:ascii="Times New Roman" w:hAnsi="Times New Roman" w:cs="Times New Roman"/>
          <w:sz w:val="24"/>
          <w:szCs w:val="24"/>
        </w:rPr>
        <w:t>54</w:t>
      </w:r>
      <w:r w:rsidR="0016174F">
        <w:rPr>
          <w:rFonts w:ascii="Times New Roman" w:hAnsi="Times New Roman" w:cs="Times New Roman"/>
          <w:sz w:val="24"/>
          <w:szCs w:val="24"/>
        </w:rPr>
        <w:t>-</w:t>
      </w:r>
      <w:r w:rsidR="00AD62B6" w:rsidRPr="0016174F">
        <w:rPr>
          <w:rFonts w:ascii="Times New Roman" w:hAnsi="Times New Roman" w:cs="Times New Roman"/>
          <w:sz w:val="24"/>
          <w:szCs w:val="24"/>
        </w:rPr>
        <w:t xml:space="preserve">98 </w:t>
      </w:r>
    </w:p>
    <w:p w:rsidR="00CE02BB" w:rsidRPr="00CE02BB" w:rsidRDefault="00CE02BB" w:rsidP="00CE0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379" w:rsidRPr="00CE02BB" w:rsidRDefault="00A43A15" w:rsidP="00CE0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02BB">
        <w:rPr>
          <w:rFonts w:ascii="Times New Roman" w:hAnsi="Times New Roman" w:cs="Times New Roman"/>
          <w:sz w:val="24"/>
          <w:szCs w:val="24"/>
        </w:rPr>
        <w:t>«</w:t>
      </w:r>
      <w:r w:rsidR="00CE02BB" w:rsidRPr="00CE02BB">
        <w:rPr>
          <w:rFonts w:ascii="Times New Roman" w:hAnsi="Times New Roman" w:cs="Times New Roman"/>
          <w:sz w:val="24"/>
          <w:szCs w:val="24"/>
        </w:rPr>
        <w:t>____</w:t>
      </w:r>
      <w:r w:rsidRPr="00CE02BB">
        <w:rPr>
          <w:rFonts w:ascii="Times New Roman" w:hAnsi="Times New Roman" w:cs="Times New Roman"/>
          <w:sz w:val="24"/>
          <w:szCs w:val="24"/>
        </w:rPr>
        <w:t xml:space="preserve">»  </w:t>
      </w:r>
      <w:r w:rsidR="00CE02BB" w:rsidRPr="00CE02BB">
        <w:rPr>
          <w:rFonts w:ascii="Times New Roman" w:hAnsi="Times New Roman" w:cs="Times New Roman"/>
          <w:sz w:val="24"/>
          <w:szCs w:val="24"/>
        </w:rPr>
        <w:t>____________</w:t>
      </w:r>
      <w:r w:rsidRPr="00CE02BB">
        <w:rPr>
          <w:rFonts w:ascii="Times New Roman" w:hAnsi="Times New Roman" w:cs="Times New Roman"/>
          <w:sz w:val="24"/>
          <w:szCs w:val="24"/>
        </w:rPr>
        <w:t xml:space="preserve">   202</w:t>
      </w:r>
      <w:r w:rsidR="00EB4D82">
        <w:rPr>
          <w:rFonts w:ascii="Times New Roman" w:hAnsi="Times New Roman" w:cs="Times New Roman"/>
          <w:sz w:val="24"/>
          <w:szCs w:val="24"/>
        </w:rPr>
        <w:t>5</w:t>
      </w:r>
      <w:r w:rsidRPr="00CE02BB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E25379" w:rsidRPr="00CE02BB" w:rsidSect="00CE02BB">
      <w:pgSz w:w="11906" w:h="16838"/>
      <w:pgMar w:top="1276" w:right="850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240" w:rsidRDefault="00087240">
      <w:pPr>
        <w:spacing w:after="0" w:line="240" w:lineRule="auto"/>
      </w:pPr>
      <w:r>
        <w:separator/>
      </w:r>
    </w:p>
  </w:endnote>
  <w:endnote w:type="continuationSeparator" w:id="0">
    <w:p w:rsidR="00087240" w:rsidRDefault="0008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240" w:rsidRDefault="00087240">
      <w:pPr>
        <w:spacing w:after="0" w:line="240" w:lineRule="auto"/>
      </w:pPr>
      <w:r>
        <w:separator/>
      </w:r>
    </w:p>
  </w:footnote>
  <w:footnote w:type="continuationSeparator" w:id="0">
    <w:p w:rsidR="00087240" w:rsidRDefault="0008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79"/>
    <w:rsid w:val="00087240"/>
    <w:rsid w:val="000B6988"/>
    <w:rsid w:val="000E394C"/>
    <w:rsid w:val="001478CE"/>
    <w:rsid w:val="0016174F"/>
    <w:rsid w:val="00356079"/>
    <w:rsid w:val="003B1F86"/>
    <w:rsid w:val="004169E3"/>
    <w:rsid w:val="006E7575"/>
    <w:rsid w:val="006F5652"/>
    <w:rsid w:val="0076066A"/>
    <w:rsid w:val="00791EE0"/>
    <w:rsid w:val="00794D78"/>
    <w:rsid w:val="00814E08"/>
    <w:rsid w:val="008215C5"/>
    <w:rsid w:val="00902C14"/>
    <w:rsid w:val="00972BD5"/>
    <w:rsid w:val="00A43A15"/>
    <w:rsid w:val="00AD62B6"/>
    <w:rsid w:val="00B0073C"/>
    <w:rsid w:val="00B23E9D"/>
    <w:rsid w:val="00BA2B2B"/>
    <w:rsid w:val="00CE02BB"/>
    <w:rsid w:val="00D2461F"/>
    <w:rsid w:val="00D75C4B"/>
    <w:rsid w:val="00E25379"/>
    <w:rsid w:val="00E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95D19-B64B-4EF1-91A3-E486635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794D7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2025-03-25T12:31:00Z</dcterms:created>
  <dcterms:modified xsi:type="dcterms:W3CDTF">2025-03-25T12:31:00Z</dcterms:modified>
</cp:coreProperties>
</file>